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75" w:rsidRDefault="00624B9C" w:rsidP="005D2DD4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 wp14:anchorId="5A117A6F" wp14:editId="6B92D7E7">
            <wp:extent cx="3330348" cy="781050"/>
            <wp:effectExtent l="0" t="0" r="3810" b="0"/>
            <wp:docPr id="1" name="Рисунок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4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D4" w:rsidRPr="00D04453" w:rsidRDefault="005D2DD4" w:rsidP="005D2DD4">
      <w:pPr>
        <w:spacing w:after="0"/>
        <w:ind w:hanging="1134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Опросный лист</w:t>
      </w:r>
    </w:p>
    <w:p w:rsidR="005D2DD4" w:rsidRPr="00F33C65" w:rsidRDefault="005D2DD4" w:rsidP="005D2DD4">
      <w:pPr>
        <w:spacing w:after="240"/>
        <w:ind w:hanging="1134"/>
        <w:rPr>
          <w:rFonts w:ascii="Tahoma" w:hAnsi="Tahoma" w:cs="Tahoma"/>
        </w:rPr>
      </w:pPr>
      <w:r w:rsidRPr="00D75678">
        <w:rPr>
          <w:rFonts w:ascii="Tahoma" w:hAnsi="Tahoma" w:cs="Tahoma"/>
        </w:rPr>
        <w:t>для подбора шарового крана</w:t>
      </w:r>
    </w:p>
    <w:p w:rsidR="005D2DD4" w:rsidRPr="00131C16" w:rsidRDefault="005D2DD4" w:rsidP="005D2DD4">
      <w:pPr>
        <w:spacing w:after="120" w:line="240" w:lineRule="auto"/>
        <w:ind w:hanging="1134"/>
      </w:pPr>
      <w:r>
        <w:t>Компания:</w:t>
      </w:r>
      <w:r w:rsidRPr="00131C16">
        <w:t xml:space="preserve"> </w:t>
      </w:r>
      <w:r>
        <w:rPr>
          <w:lang w:val="en-US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0" w:name="ТекстовоеПоле20"/>
      <w:r w:rsidRPr="00131C16">
        <w:instrText xml:space="preserve"> </w:instrText>
      </w:r>
      <w:r>
        <w:rPr>
          <w:lang w:val="en-US"/>
        </w:rPr>
        <w:instrText>FORMTEXT</w:instrText>
      </w:r>
      <w:r w:rsidRPr="00131C16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:rsidR="005D2DD4" w:rsidRPr="00131C16" w:rsidRDefault="005D2DD4" w:rsidP="005D2DD4">
      <w:pPr>
        <w:spacing w:after="120" w:line="240" w:lineRule="auto"/>
        <w:ind w:hanging="1134"/>
      </w:pPr>
      <w:r>
        <w:t>Контактное лицо:</w:t>
      </w:r>
      <w:r w:rsidRPr="00131C16">
        <w:t xml:space="preserve"> </w:t>
      </w:r>
      <w: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1" w:name="ТекстовоеПоле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5D2DD4" w:rsidRPr="00131C16" w:rsidRDefault="005D2DD4" w:rsidP="005D2DD4">
      <w:pPr>
        <w:spacing w:after="120" w:line="240" w:lineRule="auto"/>
        <w:ind w:hanging="1134"/>
      </w:pPr>
      <w:r>
        <w:t>Тел.:</w:t>
      </w:r>
      <w:r w:rsidRPr="00131C16">
        <w:t xml:space="preserve"> </w:t>
      </w:r>
      <w: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2" w:name="ТекстовоеПоле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D2DD4" w:rsidRPr="00131C16" w:rsidRDefault="005D2DD4" w:rsidP="005D2DD4">
      <w:pPr>
        <w:spacing w:after="120" w:line="240" w:lineRule="auto"/>
        <w:ind w:hanging="1134"/>
      </w:pPr>
      <w:proofErr w:type="gramStart"/>
      <w:r>
        <w:rPr>
          <w:lang w:val="en-US"/>
        </w:rPr>
        <w:t>e</w:t>
      </w:r>
      <w:r w:rsidRPr="00131C16">
        <w:t>-</w:t>
      </w:r>
      <w:r>
        <w:rPr>
          <w:lang w:val="en-US"/>
        </w:rPr>
        <w:t>mail</w:t>
      </w:r>
      <w:proofErr w:type="gramEnd"/>
      <w:r w:rsidRPr="00131C16">
        <w:t xml:space="preserve">: </w:t>
      </w:r>
      <w: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3" w:name="ТекстовоеПоле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567"/>
        <w:gridCol w:w="709"/>
        <w:gridCol w:w="283"/>
        <w:gridCol w:w="567"/>
        <w:gridCol w:w="709"/>
        <w:gridCol w:w="284"/>
        <w:gridCol w:w="1559"/>
        <w:gridCol w:w="1559"/>
      </w:tblGrid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Тип прохода</w:t>
            </w:r>
          </w:p>
        </w:tc>
        <w:tc>
          <w:tcPr>
            <w:tcW w:w="2976" w:type="dxa"/>
            <w:gridSpan w:val="4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"/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  полный </w:t>
            </w:r>
          </w:p>
        </w:tc>
        <w:tc>
          <w:tcPr>
            <w:tcW w:w="4678" w:type="dxa"/>
            <w:gridSpan w:val="5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редуцированный (стандартный)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 xml:space="preserve">Условный проход, </w:t>
            </w:r>
            <w:r w:rsidRPr="00F75C24">
              <w:rPr>
                <w:sz w:val="18"/>
                <w:szCs w:val="18"/>
                <w:lang w:val="en-US"/>
              </w:rPr>
              <w:t>DN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5" w:name="ТекстовоеПоле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мм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  <w:tcBorders>
              <w:bottom w:val="single" w:sz="4" w:space="0" w:color="auto"/>
            </w:tcBorders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Давление условное</w:t>
            </w:r>
            <w:r w:rsidRPr="00F75C24">
              <w:rPr>
                <w:sz w:val="18"/>
                <w:szCs w:val="18"/>
                <w:lang w:val="en-US"/>
              </w:rPr>
              <w:t>, PN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D4" w:rsidRPr="00493EE6" w:rsidRDefault="005D2DD4" w:rsidP="002C17F4">
            <w:pPr>
              <w:rPr>
                <w:b/>
                <w:sz w:val="20"/>
                <w:szCs w:val="20"/>
              </w:rPr>
            </w:pPr>
            <w:r w:rsidRPr="00493EE6">
              <w:rPr>
                <w:b/>
                <w:sz w:val="20"/>
                <w:szCs w:val="20"/>
              </w:rPr>
              <w:t>Рабочие параметры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</w:p>
        </w:tc>
      </w:tr>
      <w:tr w:rsidR="005D2DD4" w:rsidTr="002C17F4">
        <w:trPr>
          <w:trHeight w:val="227"/>
        </w:trPr>
        <w:tc>
          <w:tcPr>
            <w:tcW w:w="3261" w:type="dxa"/>
            <w:tcBorders>
              <w:top w:val="single" w:sz="4" w:space="0" w:color="auto"/>
            </w:tcBorders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Рабочая среда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2"/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 вода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газ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пар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нефтепродукты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  <w:bookmarkStart w:id="8" w:name="ТекстовоеПоле9"/>
            <w:r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Агрегатное состояние</w:t>
            </w:r>
          </w:p>
        </w:tc>
        <w:tc>
          <w:tcPr>
            <w:tcW w:w="1417" w:type="dxa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жидкое</w:t>
            </w:r>
          </w:p>
        </w:tc>
        <w:tc>
          <w:tcPr>
            <w:tcW w:w="1276" w:type="dxa"/>
            <w:gridSpan w:val="2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газообр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двухфазное</w:t>
            </w:r>
          </w:p>
        </w:tc>
        <w:tc>
          <w:tcPr>
            <w:tcW w:w="3402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наличие примесей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Состав среды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9" w:name="ТекстовоеПоле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Рабочее давление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0" w:name="ТекстовоеПоле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Макс. рабочее давление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 xml:space="preserve">Мин. </w:t>
            </w:r>
            <w:r>
              <w:rPr>
                <w:sz w:val="18"/>
                <w:szCs w:val="18"/>
              </w:rPr>
              <w:t>т</w:t>
            </w:r>
            <w:r w:rsidRPr="00F75C24">
              <w:rPr>
                <w:sz w:val="18"/>
                <w:szCs w:val="18"/>
              </w:rPr>
              <w:t>емпература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2" w:name="ТекстовоеПоле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°С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Рабочая температура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3" w:name="ТекстовоеПоле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°С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Макс. температура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4" w:name="ТекстовоеПоле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CF7CA7">
              <w:rPr>
                <w:sz w:val="18"/>
                <w:szCs w:val="18"/>
              </w:rPr>
              <w:t>°С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CF7CA7" w:rsidRDefault="005D2DD4" w:rsidP="002C17F4">
            <w:pPr>
              <w:rPr>
                <w:b/>
                <w:sz w:val="20"/>
                <w:szCs w:val="20"/>
              </w:rPr>
            </w:pPr>
            <w:r w:rsidRPr="00CF7CA7">
              <w:rPr>
                <w:b/>
                <w:sz w:val="20"/>
                <w:szCs w:val="20"/>
              </w:rPr>
              <w:t>Конструктивные параметры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</w:p>
        </w:tc>
      </w:tr>
      <w:tr w:rsidR="005D2DD4" w:rsidTr="002C17F4">
        <w:trPr>
          <w:trHeight w:hRule="exact" w:val="227"/>
        </w:trPr>
        <w:tc>
          <w:tcPr>
            <w:tcW w:w="3261" w:type="dxa"/>
            <w:vMerge w:val="restart"/>
            <w:vAlign w:val="center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корпуса крана</w:t>
            </w:r>
          </w:p>
        </w:tc>
        <w:tc>
          <w:tcPr>
            <w:tcW w:w="2693" w:type="dxa"/>
            <w:gridSpan w:val="3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углеродистая сталь</w:t>
            </w:r>
          </w:p>
        </w:tc>
        <w:tc>
          <w:tcPr>
            <w:tcW w:w="3402" w:type="dxa"/>
            <w:gridSpan w:val="5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нержавеющая сталь</w:t>
            </w:r>
          </w:p>
        </w:tc>
        <w:tc>
          <w:tcPr>
            <w:tcW w:w="1559" w:type="dxa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чугун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  <w:vMerge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другой 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5" w:name="ТекстовоеПоле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Присоединение к трубопроводу</w:t>
            </w:r>
          </w:p>
        </w:tc>
        <w:tc>
          <w:tcPr>
            <w:tcW w:w="2693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фланцевое</w:t>
            </w:r>
          </w:p>
        </w:tc>
        <w:tc>
          <w:tcPr>
            <w:tcW w:w="1559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сварка</w:t>
            </w:r>
          </w:p>
        </w:tc>
        <w:tc>
          <w:tcPr>
            <w:tcW w:w="1843" w:type="dxa"/>
            <w:gridSpan w:val="2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резьба</w:t>
            </w:r>
          </w:p>
        </w:tc>
        <w:tc>
          <w:tcPr>
            <w:tcW w:w="1559" w:type="dxa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 фланцев, исполнение</w:t>
            </w:r>
          </w:p>
        </w:tc>
        <w:tc>
          <w:tcPr>
            <w:tcW w:w="2693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ГОСТ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6" w:name="ТекстовоеПоле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02" w:type="dxa"/>
            <w:gridSpan w:val="5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DIN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ANSI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герметичности</w:t>
            </w:r>
          </w:p>
        </w:tc>
        <w:tc>
          <w:tcPr>
            <w:tcW w:w="4252" w:type="dxa"/>
            <w:gridSpan w:val="6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ГОСТ Р54808-2011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ANSI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1F3BE4" w:rsidRDefault="005D2DD4" w:rsidP="002C17F4">
            <w:pPr>
              <w:rPr>
                <w:b/>
                <w:sz w:val="20"/>
                <w:szCs w:val="20"/>
              </w:rPr>
            </w:pPr>
            <w:r w:rsidRPr="001F3BE4">
              <w:rPr>
                <w:b/>
                <w:sz w:val="20"/>
                <w:szCs w:val="20"/>
              </w:rPr>
              <w:t>Управление краном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</w:p>
        </w:tc>
      </w:tr>
      <w:tr w:rsidR="005D2DD4" w:rsidTr="002C17F4">
        <w:trPr>
          <w:trHeight w:val="227"/>
        </w:trPr>
        <w:tc>
          <w:tcPr>
            <w:tcW w:w="3261" w:type="dxa"/>
            <w:vAlign w:val="center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привода</w:t>
            </w:r>
          </w:p>
        </w:tc>
        <w:tc>
          <w:tcPr>
            <w:tcW w:w="1417" w:type="dxa"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ручной </w:t>
            </w:r>
          </w:p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(рукоятка)</w:t>
            </w:r>
          </w:p>
        </w:tc>
        <w:tc>
          <w:tcPr>
            <w:tcW w:w="1276" w:type="dxa"/>
            <w:gridSpan w:val="2"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ручной </w:t>
            </w:r>
          </w:p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(редуктор)</w:t>
            </w:r>
          </w:p>
        </w:tc>
        <w:tc>
          <w:tcPr>
            <w:tcW w:w="1559" w:type="dxa"/>
            <w:gridSpan w:val="3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электрич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пневматич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другой: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при отсутствии питания</w:t>
            </w:r>
          </w:p>
        </w:tc>
        <w:tc>
          <w:tcPr>
            <w:tcW w:w="1417" w:type="dxa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НО</w:t>
            </w:r>
          </w:p>
        </w:tc>
        <w:tc>
          <w:tcPr>
            <w:tcW w:w="1276" w:type="dxa"/>
            <w:gridSpan w:val="2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НЗ</w:t>
            </w:r>
          </w:p>
        </w:tc>
        <w:tc>
          <w:tcPr>
            <w:tcW w:w="1559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сохр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полож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двойного действия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Питание привода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</w:t>
            </w:r>
          </w:p>
        </w:tc>
        <w:tc>
          <w:tcPr>
            <w:tcW w:w="1417" w:type="dxa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24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220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380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50 Гц</w:t>
            </w:r>
          </w:p>
        </w:tc>
        <w:tc>
          <w:tcPr>
            <w:tcW w:w="1559" w:type="dxa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60 Гц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Пневматический</w:t>
            </w:r>
          </w:p>
        </w:tc>
        <w:tc>
          <w:tcPr>
            <w:tcW w:w="2693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 номинальное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7" w:name="ТекстовоеПоле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МПа</w:t>
            </w:r>
          </w:p>
        </w:tc>
        <w:tc>
          <w:tcPr>
            <w:tcW w:w="4961" w:type="dxa"/>
            <w:gridSpan w:val="6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 минимальное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5D2DD4" w:rsidTr="002C17F4">
        <w:trPr>
          <w:trHeight w:hRule="exact" w:val="421"/>
        </w:trPr>
        <w:tc>
          <w:tcPr>
            <w:tcW w:w="3261" w:type="dxa"/>
          </w:tcPr>
          <w:p w:rsidR="005D2DD4" w:rsidRPr="00715915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приводом</w:t>
            </w:r>
          </w:p>
        </w:tc>
        <w:tc>
          <w:tcPr>
            <w:tcW w:w="1984" w:type="dxa"/>
            <w:gridSpan w:val="2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без шкафа  </w:t>
            </w:r>
          </w:p>
          <w:p w:rsidR="005D2DD4" w:rsidRPr="003917F3" w:rsidRDefault="005D2DD4" w:rsidP="002C17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управления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ШУ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3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вынесенный </w:t>
            </w:r>
          </w:p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ШУ</w:t>
            </w:r>
          </w:p>
        </w:tc>
        <w:tc>
          <w:tcPr>
            <w:tcW w:w="2552" w:type="dxa"/>
            <w:gridSpan w:val="3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предустановленный </w:t>
            </w:r>
          </w:p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привод блок управления</w:t>
            </w:r>
          </w:p>
        </w:tc>
        <w:tc>
          <w:tcPr>
            <w:tcW w:w="1559" w:type="dxa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монтаж    блока на стене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срабатывания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</w:t>
            </w:r>
          </w:p>
        </w:tc>
        <w:tc>
          <w:tcPr>
            <w:tcW w:w="4252" w:type="dxa"/>
            <w:gridSpan w:val="6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8" w:name="ТекстовоеПоле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3402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сек.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Закрытие</w:t>
            </w:r>
          </w:p>
        </w:tc>
        <w:tc>
          <w:tcPr>
            <w:tcW w:w="4252" w:type="dxa"/>
            <w:gridSpan w:val="6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3402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сек.</w:t>
            </w:r>
          </w:p>
        </w:tc>
      </w:tr>
      <w:tr w:rsidR="005D2DD4" w:rsidTr="002C17F4">
        <w:trPr>
          <w:trHeight w:hRule="exact" w:val="420"/>
        </w:trPr>
        <w:tc>
          <w:tcPr>
            <w:tcW w:w="3261" w:type="dxa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сигнал </w:t>
            </w:r>
          </w:p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(4-20 мА, 24</w:t>
            </w:r>
            <w:r>
              <w:rPr>
                <w:sz w:val="18"/>
                <w:szCs w:val="18"/>
                <w:lang w:val="en-US"/>
              </w:rPr>
              <w:t>VDC</w:t>
            </w:r>
            <w:r>
              <w:rPr>
                <w:sz w:val="18"/>
                <w:szCs w:val="18"/>
              </w:rPr>
              <w:t xml:space="preserve"> и т.д.)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9" w:name="ТекстовоеПоле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  <w:proofErr w:type="spellStart"/>
            <w:r>
              <w:rPr>
                <w:sz w:val="18"/>
                <w:szCs w:val="18"/>
              </w:rPr>
              <w:t>взрывозащиты</w:t>
            </w:r>
            <w:proofErr w:type="spellEnd"/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0" w:name="ТекстовоеПоле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5D2DD4" w:rsidTr="002C17F4">
        <w:trPr>
          <w:trHeight w:val="227"/>
        </w:trPr>
        <w:tc>
          <w:tcPr>
            <w:tcW w:w="3261" w:type="dxa"/>
            <w:vMerge w:val="restart"/>
            <w:vAlign w:val="center"/>
          </w:tcPr>
          <w:p w:rsidR="005D2DD4" w:rsidRPr="00504DBF" w:rsidRDefault="005D2DD4" w:rsidP="002C17F4">
            <w:pPr>
              <w:rPr>
                <w:b/>
                <w:sz w:val="20"/>
                <w:szCs w:val="20"/>
              </w:rPr>
            </w:pPr>
            <w:r w:rsidRPr="00504DBF">
              <w:rPr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417" w:type="dxa"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концев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выключ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ручной. </w:t>
            </w:r>
          </w:p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дублер</w:t>
            </w:r>
          </w:p>
        </w:tc>
        <w:tc>
          <w:tcPr>
            <w:tcW w:w="1559" w:type="dxa"/>
            <w:gridSpan w:val="3"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датчик </w:t>
            </w:r>
          </w:p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положен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пневмо</w:t>
            </w:r>
            <w:proofErr w:type="spellEnd"/>
            <w:r>
              <w:rPr>
                <w:sz w:val="18"/>
                <w:szCs w:val="18"/>
              </w:rPr>
              <w:t>-распределитель</w:t>
            </w:r>
          </w:p>
        </w:tc>
        <w:tc>
          <w:tcPr>
            <w:tcW w:w="1559" w:type="dxa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позиционер</w:t>
            </w:r>
          </w:p>
        </w:tc>
      </w:tr>
      <w:tr w:rsidR="005D2DD4" w:rsidTr="002C17F4">
        <w:trPr>
          <w:trHeight w:val="227"/>
        </w:trPr>
        <w:tc>
          <w:tcPr>
            <w:tcW w:w="3261" w:type="dxa"/>
            <w:vMerge/>
            <w:vAlign w:val="center"/>
          </w:tcPr>
          <w:p w:rsidR="005D2DD4" w:rsidRPr="00504DBF" w:rsidRDefault="005D2DD4" w:rsidP="002C17F4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D2DD4" w:rsidTr="002C17F4">
        <w:trPr>
          <w:trHeight w:val="227"/>
        </w:trPr>
        <w:tc>
          <w:tcPr>
            <w:tcW w:w="3261" w:type="dxa"/>
            <w:vAlign w:val="center"/>
          </w:tcPr>
          <w:p w:rsidR="005D2DD4" w:rsidRPr="00504DBF" w:rsidRDefault="005D2DD4" w:rsidP="002C17F4">
            <w:pPr>
              <w:rPr>
                <w:b/>
                <w:sz w:val="20"/>
                <w:szCs w:val="20"/>
              </w:rPr>
            </w:pPr>
            <w:r w:rsidRPr="00504DBF">
              <w:rPr>
                <w:b/>
                <w:sz w:val="20"/>
                <w:szCs w:val="20"/>
              </w:rPr>
              <w:t>Ответные фланцы с комплектом крепежа, прокладками</w:t>
            </w:r>
          </w:p>
        </w:tc>
        <w:tc>
          <w:tcPr>
            <w:tcW w:w="4252" w:type="dxa"/>
            <w:gridSpan w:val="6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3402" w:type="dxa"/>
            <w:gridSpan w:val="3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504DBF" w:rsidRDefault="005D2DD4" w:rsidP="002C17F4">
            <w:pPr>
              <w:rPr>
                <w:b/>
                <w:sz w:val="20"/>
                <w:szCs w:val="20"/>
              </w:rPr>
            </w:pPr>
            <w:r w:rsidRPr="00504DBF">
              <w:rPr>
                <w:b/>
                <w:sz w:val="20"/>
                <w:szCs w:val="20"/>
              </w:rPr>
              <w:lastRenderedPageBreak/>
              <w:t xml:space="preserve">Внешние условия 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трубопровода</w:t>
            </w:r>
          </w:p>
        </w:tc>
        <w:tc>
          <w:tcPr>
            <w:tcW w:w="4252" w:type="dxa"/>
            <w:gridSpan w:val="6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вертикальный</w:t>
            </w:r>
          </w:p>
        </w:tc>
        <w:tc>
          <w:tcPr>
            <w:tcW w:w="3402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горизонтальный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трубопровода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1" w:name="ТекстовоеПоле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трубопровода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внешний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2" w:name="ТекстовоеПоле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 xml:space="preserve">                 толщина стенки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3" w:name="ТекстовоеПоле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мм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  <w:vMerge w:val="restart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Расположение арматуры</w:t>
            </w:r>
          </w:p>
        </w:tc>
        <w:tc>
          <w:tcPr>
            <w:tcW w:w="4252" w:type="dxa"/>
            <w:gridSpan w:val="6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в помещении</w:t>
            </w:r>
          </w:p>
        </w:tc>
        <w:tc>
          <w:tcPr>
            <w:tcW w:w="3402" w:type="dxa"/>
            <w:gridSpan w:val="3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на улице</w:t>
            </w:r>
          </w:p>
        </w:tc>
      </w:tr>
      <w:tr w:rsidR="005D2DD4" w:rsidTr="002C17F4">
        <w:trPr>
          <w:trHeight w:hRule="exact" w:val="227"/>
        </w:trPr>
        <w:tc>
          <w:tcPr>
            <w:tcW w:w="3261" w:type="dxa"/>
            <w:vMerge/>
          </w:tcPr>
          <w:p w:rsidR="005D2DD4" w:rsidRDefault="005D2DD4" w:rsidP="002C17F4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</w:tcPr>
          <w:p w:rsidR="005D2DD4" w:rsidRPr="0085121C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под землей</w:t>
            </w:r>
            <w:r w:rsidRPr="008512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высота штока от оси трубопровода до верхней точки </w:t>
            </w:r>
            <w:r>
              <w:rPr>
                <w:sz w:val="18"/>
                <w:szCs w:val="18"/>
                <w:lang w:val="en-US"/>
              </w:rPr>
              <w:t>H</w:t>
            </w:r>
            <w:r w:rsidRPr="0085121C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4" w:name="ТекстовоеПоле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5D2DD4" w:rsidTr="002C17F4">
        <w:trPr>
          <w:trHeight w:hRule="exact" w:val="227"/>
        </w:trPr>
        <w:tc>
          <w:tcPr>
            <w:tcW w:w="3261" w:type="dxa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. среды</w:t>
            </w:r>
          </w:p>
        </w:tc>
        <w:tc>
          <w:tcPr>
            <w:tcW w:w="7654" w:type="dxa"/>
            <w:gridSpan w:val="9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                            максимальная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</w:tr>
      <w:tr w:rsidR="005D2DD4" w:rsidTr="002C17F4">
        <w:trPr>
          <w:trHeight w:val="227"/>
        </w:trPr>
        <w:tc>
          <w:tcPr>
            <w:tcW w:w="3261" w:type="dxa"/>
            <w:vMerge w:val="restart"/>
            <w:vAlign w:val="center"/>
          </w:tcPr>
          <w:p w:rsidR="005D2DD4" w:rsidRPr="00F75C2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требования </w:t>
            </w:r>
            <w:r>
              <w:rPr>
                <w:sz w:val="18"/>
                <w:szCs w:val="18"/>
              </w:rPr>
              <w:br/>
              <w:t>(контроль протечек, с/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смазки и т.д.)</w:t>
            </w:r>
          </w:p>
        </w:tc>
        <w:tc>
          <w:tcPr>
            <w:tcW w:w="2693" w:type="dxa"/>
            <w:gridSpan w:val="3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контроль протечек</w:t>
            </w:r>
          </w:p>
        </w:tc>
        <w:tc>
          <w:tcPr>
            <w:tcW w:w="1843" w:type="dxa"/>
            <w:gridSpan w:val="4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система смазки</w:t>
            </w:r>
          </w:p>
        </w:tc>
        <w:tc>
          <w:tcPr>
            <w:tcW w:w="3118" w:type="dxa"/>
            <w:gridSpan w:val="2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огнестойкое исполнение</w:t>
            </w:r>
          </w:p>
        </w:tc>
      </w:tr>
      <w:tr w:rsidR="005D2DD4" w:rsidTr="002C17F4">
        <w:trPr>
          <w:trHeight w:val="227"/>
        </w:trPr>
        <w:tc>
          <w:tcPr>
            <w:tcW w:w="3261" w:type="dxa"/>
            <w:vMerge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сброс </w:t>
            </w:r>
            <w:proofErr w:type="gramStart"/>
            <w:r>
              <w:rPr>
                <w:sz w:val="18"/>
                <w:szCs w:val="18"/>
              </w:rPr>
              <w:t>избыточного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gridSpan w:val="6"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6515E">
              <w:rPr>
                <w:sz w:val="18"/>
                <w:szCs w:val="18"/>
              </w:rPr>
            </w:r>
            <w:r w:rsidR="003651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система дублирования </w:t>
            </w:r>
            <w:proofErr w:type="spellStart"/>
            <w:r>
              <w:rPr>
                <w:sz w:val="18"/>
                <w:szCs w:val="18"/>
              </w:rPr>
              <w:t>седловых</w:t>
            </w:r>
            <w:proofErr w:type="spellEnd"/>
            <w:r>
              <w:rPr>
                <w:sz w:val="18"/>
                <w:szCs w:val="18"/>
              </w:rPr>
              <w:t xml:space="preserve"> уплотнений</w:t>
            </w:r>
          </w:p>
        </w:tc>
      </w:tr>
      <w:tr w:rsidR="005D2DD4" w:rsidTr="002C17F4">
        <w:trPr>
          <w:trHeight w:val="227"/>
        </w:trPr>
        <w:tc>
          <w:tcPr>
            <w:tcW w:w="3261" w:type="dxa"/>
            <w:vMerge/>
            <w:vAlign w:val="center"/>
          </w:tcPr>
          <w:p w:rsidR="005D2DD4" w:rsidRDefault="005D2DD4" w:rsidP="002C17F4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5D2DD4" w:rsidRPr="00493EE6" w:rsidRDefault="005D2DD4" w:rsidP="002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5" w:name="ТекстовоеПоле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D4467E" w:rsidRPr="00D4467E" w:rsidRDefault="00D4467E" w:rsidP="00D4467E">
      <w:pPr>
        <w:spacing w:after="0" w:line="240" w:lineRule="auto"/>
        <w:jc w:val="center"/>
        <w:rPr>
          <w:b/>
        </w:rPr>
      </w:pPr>
    </w:p>
    <w:sectPr w:rsidR="00D4467E" w:rsidRPr="00D4467E" w:rsidSect="00136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5E" w:rsidRDefault="0036515E" w:rsidP="00D24C75">
      <w:pPr>
        <w:spacing w:after="0" w:line="240" w:lineRule="auto"/>
      </w:pPr>
      <w:r>
        <w:separator/>
      </w:r>
    </w:p>
  </w:endnote>
  <w:endnote w:type="continuationSeparator" w:id="0">
    <w:p w:rsidR="0036515E" w:rsidRDefault="0036515E" w:rsidP="00D2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48" w:rsidRDefault="006758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5" w:rsidRDefault="00D24C75" w:rsidP="00D24C75">
    <w:pPr>
      <w:spacing w:after="0" w:line="240" w:lineRule="auto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___________________________________________________________________</w:t>
    </w:r>
  </w:p>
  <w:p w:rsidR="00675848" w:rsidRPr="00D24C75" w:rsidRDefault="00675848" w:rsidP="00675848">
    <w:pPr>
      <w:spacing w:after="0" w:line="240" w:lineRule="auto"/>
      <w:jc w:val="center"/>
      <w:rPr>
        <w:color w:val="000000" w:themeColor="text1"/>
        <w:sz w:val="28"/>
        <w:szCs w:val="28"/>
      </w:rPr>
    </w:pPr>
    <w:r w:rsidRPr="00D24C75">
      <w:rPr>
        <w:color w:val="000000" w:themeColor="text1"/>
        <w:sz w:val="28"/>
        <w:szCs w:val="28"/>
      </w:rPr>
      <w:t>Товарищество с ограниченной ответственностью «Планета Оборудования»</w:t>
    </w:r>
  </w:p>
  <w:p w:rsidR="00675848" w:rsidRPr="00BC41F5" w:rsidRDefault="00675848" w:rsidP="00675848">
    <w:pPr>
      <w:spacing w:after="0" w:line="240" w:lineRule="auto"/>
      <w:jc w:val="center"/>
      <w:rPr>
        <w:color w:val="000000" w:themeColor="text1"/>
      </w:rPr>
    </w:pPr>
    <w:r w:rsidRPr="00D24C75">
      <w:rPr>
        <w:color w:val="000000" w:themeColor="text1"/>
      </w:rPr>
      <w:t>Республика Казахстан, 050057, город Алматы, улица Тимирязева, дом 42, корпус 15/1Б, офис 210. Тел</w:t>
    </w:r>
    <w:r w:rsidRPr="00BC41F5">
      <w:rPr>
        <w:color w:val="000000" w:themeColor="text1"/>
      </w:rPr>
      <w:t xml:space="preserve">: +7 (727) 327-31-14, +7 (708) 393-41-24; </w:t>
    </w:r>
    <w:r w:rsidRPr="00D24C75">
      <w:rPr>
        <w:color w:val="000000" w:themeColor="text1"/>
        <w:lang w:val="en-US"/>
      </w:rPr>
      <w:t>e</w:t>
    </w:r>
    <w:r w:rsidRPr="00BC41F5">
      <w:rPr>
        <w:color w:val="000000" w:themeColor="text1"/>
      </w:rPr>
      <w:t>-</w:t>
    </w:r>
    <w:r w:rsidRPr="00D24C75">
      <w:rPr>
        <w:color w:val="000000" w:themeColor="text1"/>
        <w:lang w:val="en-US"/>
      </w:rPr>
      <w:t>mail</w:t>
    </w:r>
    <w:r w:rsidRPr="00BC41F5">
      <w:rPr>
        <w:color w:val="000000" w:themeColor="text1"/>
      </w:rPr>
      <w:t xml:space="preserve">: </w:t>
    </w:r>
    <w:hyperlink r:id="rId1" w:history="1">
      <w:r w:rsidRPr="00703E2F">
        <w:rPr>
          <w:rStyle w:val="aa"/>
          <w:lang w:val="en-US"/>
        </w:rPr>
        <w:t>info</w:t>
      </w:r>
      <w:r w:rsidRPr="00BC41F5">
        <w:rPr>
          <w:rStyle w:val="aa"/>
        </w:rPr>
        <w:t>@</w:t>
      </w:r>
      <w:r w:rsidRPr="00703E2F">
        <w:rPr>
          <w:rStyle w:val="aa"/>
          <w:lang w:val="en-US"/>
        </w:rPr>
        <w:t>pokz</w:t>
      </w:r>
      <w:r w:rsidRPr="00BC41F5">
        <w:rPr>
          <w:rStyle w:val="aa"/>
        </w:rPr>
        <w:t>.</w:t>
      </w:r>
      <w:r w:rsidRPr="00703E2F">
        <w:rPr>
          <w:rStyle w:val="aa"/>
          <w:lang w:val="en-US"/>
        </w:rPr>
        <w:t>kz</w:t>
      </w:r>
    </w:hyperlink>
    <w:r w:rsidRPr="00BC41F5">
      <w:rPr>
        <w:color w:val="000000" w:themeColor="text1"/>
      </w:rPr>
      <w:t xml:space="preserve">, </w:t>
    </w:r>
    <w:r>
      <w:rPr>
        <w:color w:val="000000" w:themeColor="text1"/>
        <w:lang w:val="en-US"/>
      </w:rPr>
      <w:t>web</w:t>
    </w:r>
    <w:r w:rsidRPr="00BC41F5">
      <w:rPr>
        <w:color w:val="000000" w:themeColor="text1"/>
      </w:rPr>
      <w:t xml:space="preserve">: </w:t>
    </w:r>
    <w:hyperlink r:id="rId2" w:history="1">
      <w:r w:rsidRPr="00703E2F">
        <w:rPr>
          <w:rStyle w:val="aa"/>
          <w:lang w:val="en-US"/>
        </w:rPr>
        <w:t>www</w:t>
      </w:r>
      <w:r w:rsidRPr="00BC41F5">
        <w:rPr>
          <w:rStyle w:val="aa"/>
        </w:rPr>
        <w:t>.</w:t>
      </w:r>
      <w:r w:rsidRPr="00703E2F">
        <w:rPr>
          <w:rStyle w:val="aa"/>
          <w:lang w:val="en-US"/>
        </w:rPr>
        <w:t>pokz</w:t>
      </w:r>
      <w:r w:rsidRPr="00BC41F5">
        <w:rPr>
          <w:rStyle w:val="aa"/>
        </w:rPr>
        <w:t>.</w:t>
      </w:r>
      <w:proofErr w:type="spellStart"/>
      <w:r w:rsidRPr="00703E2F">
        <w:rPr>
          <w:rStyle w:val="aa"/>
          <w:lang w:val="en-US"/>
        </w:rPr>
        <w:t>kz</w:t>
      </w:r>
      <w:proofErr w:type="spellEnd"/>
    </w:hyperlink>
    <w:r w:rsidRPr="00BC41F5">
      <w:rPr>
        <w:color w:val="000000" w:themeColor="text1"/>
      </w:rPr>
      <w:t xml:space="preserve"> </w:t>
    </w:r>
  </w:p>
  <w:p w:rsidR="00675848" w:rsidRPr="00D24C75" w:rsidRDefault="00675848" w:rsidP="00675848">
    <w:pPr>
      <w:spacing w:after="0" w:line="240" w:lineRule="auto"/>
      <w:jc w:val="center"/>
      <w:rPr>
        <w:color w:val="000000" w:themeColor="text1"/>
      </w:rPr>
    </w:pPr>
    <w:r w:rsidRPr="00D24C75">
      <w:rPr>
        <w:color w:val="000000" w:themeColor="text1"/>
      </w:rPr>
      <w:t>БИН: 160140004106 АО «</w:t>
    </w:r>
    <w:proofErr w:type="spellStart"/>
    <w:r w:rsidRPr="00D24C75">
      <w:rPr>
        <w:color w:val="000000" w:themeColor="text1"/>
      </w:rPr>
      <w:t>Казкоммерцбанк</w:t>
    </w:r>
    <w:proofErr w:type="spellEnd"/>
    <w:r w:rsidRPr="00D24C75">
      <w:rPr>
        <w:color w:val="000000" w:themeColor="text1"/>
      </w:rPr>
      <w:t xml:space="preserve">» БИК: </w:t>
    </w:r>
    <w:r w:rsidRPr="00D24C75">
      <w:rPr>
        <w:color w:val="000000" w:themeColor="text1"/>
        <w:lang w:val="en-US"/>
      </w:rPr>
      <w:t>KZKOKZKX</w:t>
    </w:r>
    <w:r w:rsidRPr="00D24C75">
      <w:rPr>
        <w:color w:val="000000" w:themeColor="text1"/>
      </w:rPr>
      <w:t xml:space="preserve"> (</w:t>
    </w:r>
    <w:r w:rsidRPr="00D24C75">
      <w:rPr>
        <w:color w:val="000000" w:themeColor="text1"/>
        <w:lang w:val="en-US"/>
      </w:rPr>
      <w:t>KZT</w:t>
    </w:r>
    <w:r w:rsidRPr="00D24C75">
      <w:rPr>
        <w:color w:val="000000" w:themeColor="text1"/>
      </w:rPr>
      <w:t xml:space="preserve">) </w:t>
    </w:r>
    <w:r w:rsidRPr="00D24C75">
      <w:rPr>
        <w:color w:val="000000" w:themeColor="text1"/>
        <w:lang w:val="en-US"/>
      </w:rPr>
      <w:t>KZ</w:t>
    </w:r>
    <w:r w:rsidRPr="00D24C75">
      <w:rPr>
        <w:color w:val="000000" w:themeColor="text1"/>
      </w:rPr>
      <w:t>08926180219</w:t>
    </w:r>
    <w:r w:rsidRPr="00D24C75">
      <w:rPr>
        <w:color w:val="000000" w:themeColor="text1"/>
        <w:lang w:val="en-US"/>
      </w:rPr>
      <w:t>T</w:t>
    </w:r>
    <w:r w:rsidRPr="00D24C75">
      <w:rPr>
        <w:color w:val="000000" w:themeColor="text1"/>
      </w:rPr>
      <w:t>833000</w:t>
    </w:r>
  </w:p>
  <w:p w:rsidR="00D24C75" w:rsidRPr="00D24C75" w:rsidRDefault="00D24C75">
    <w:pPr>
      <w:pStyle w:val="a8"/>
      <w:rPr>
        <w:b/>
      </w:rPr>
    </w:pPr>
    <w:bookmarkStart w:id="26" w:name="_GoBack"/>
    <w:bookmarkEnd w:id="26"/>
  </w:p>
  <w:p w:rsidR="00D24C75" w:rsidRPr="00D24C75" w:rsidRDefault="00D24C75">
    <w:pPr>
      <w:pStyle w:val="a8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48" w:rsidRDefault="006758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5E" w:rsidRDefault="0036515E" w:rsidP="00D24C75">
      <w:pPr>
        <w:spacing w:after="0" w:line="240" w:lineRule="auto"/>
      </w:pPr>
      <w:r>
        <w:separator/>
      </w:r>
    </w:p>
  </w:footnote>
  <w:footnote w:type="continuationSeparator" w:id="0">
    <w:p w:rsidR="0036515E" w:rsidRDefault="0036515E" w:rsidP="00D2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48" w:rsidRDefault="006758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789192"/>
      <w:docPartObj>
        <w:docPartGallery w:val="Page Numbers (Top of Page)"/>
        <w:docPartUnique/>
      </w:docPartObj>
    </w:sdtPr>
    <w:sdtContent>
      <w:p w:rsidR="00675848" w:rsidRDefault="006758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5848" w:rsidRDefault="006758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48" w:rsidRDefault="006758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D6"/>
    <w:rsid w:val="001300C0"/>
    <w:rsid w:val="001366CC"/>
    <w:rsid w:val="001851E0"/>
    <w:rsid w:val="00213C08"/>
    <w:rsid w:val="002668D6"/>
    <w:rsid w:val="0036515E"/>
    <w:rsid w:val="003A16C7"/>
    <w:rsid w:val="00450866"/>
    <w:rsid w:val="004A5CFF"/>
    <w:rsid w:val="005D2DD4"/>
    <w:rsid w:val="00624B9C"/>
    <w:rsid w:val="00675848"/>
    <w:rsid w:val="00791F6E"/>
    <w:rsid w:val="007C5D02"/>
    <w:rsid w:val="007E3CC5"/>
    <w:rsid w:val="00956542"/>
    <w:rsid w:val="009D30FA"/>
    <w:rsid w:val="00A965F7"/>
    <w:rsid w:val="00B33A04"/>
    <w:rsid w:val="00C80DEA"/>
    <w:rsid w:val="00D24C75"/>
    <w:rsid w:val="00D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C75"/>
  </w:style>
  <w:style w:type="paragraph" w:styleId="a8">
    <w:name w:val="footer"/>
    <w:basedOn w:val="a"/>
    <w:link w:val="a9"/>
    <w:uiPriority w:val="99"/>
    <w:unhideWhenUsed/>
    <w:rsid w:val="00D2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C75"/>
  </w:style>
  <w:style w:type="character" w:styleId="aa">
    <w:name w:val="Hyperlink"/>
    <w:basedOn w:val="a0"/>
    <w:uiPriority w:val="99"/>
    <w:unhideWhenUsed/>
    <w:rsid w:val="00675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C75"/>
  </w:style>
  <w:style w:type="paragraph" w:styleId="a8">
    <w:name w:val="footer"/>
    <w:basedOn w:val="a"/>
    <w:link w:val="a9"/>
    <w:uiPriority w:val="99"/>
    <w:unhideWhenUsed/>
    <w:rsid w:val="00D2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C75"/>
  </w:style>
  <w:style w:type="character" w:styleId="aa">
    <w:name w:val="Hyperlink"/>
    <w:basedOn w:val="a0"/>
    <w:uiPriority w:val="99"/>
    <w:unhideWhenUsed/>
    <w:rsid w:val="00675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kz.kz" TargetMode="External"/><Relationship Id="rId1" Type="http://schemas.openxmlformats.org/officeDocument/2006/relationships/hyperlink" Target="mailto:info@pok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8AAB-8847-4DE1-BD71-0D713CA2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2016-01-19T08:12:00Z</cp:lastPrinted>
  <dcterms:created xsi:type="dcterms:W3CDTF">2016-07-14T16:17:00Z</dcterms:created>
  <dcterms:modified xsi:type="dcterms:W3CDTF">2016-07-20T08:21:00Z</dcterms:modified>
</cp:coreProperties>
</file>